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65" w:rsidRPr="009337B2" w:rsidRDefault="00EA6565" w:rsidP="009337B2">
      <w:pPr>
        <w:jc w:val="center"/>
        <w:rPr>
          <w:sz w:val="28"/>
          <w:szCs w:val="28"/>
        </w:rPr>
      </w:pPr>
      <w:r w:rsidRPr="009337B2">
        <w:rPr>
          <w:sz w:val="28"/>
          <w:szCs w:val="28"/>
        </w:rPr>
        <w:t>NOTA DE PRENSA</w:t>
      </w:r>
    </w:p>
    <w:p w:rsidR="009337B2" w:rsidRDefault="00EA6565" w:rsidP="009337B2">
      <w:pPr>
        <w:jc w:val="center"/>
        <w:rPr>
          <w:rFonts w:ascii="Arial" w:hAnsi="Arial" w:cs="Arial"/>
          <w:b/>
          <w:sz w:val="24"/>
          <w:szCs w:val="24"/>
        </w:rPr>
      </w:pPr>
      <w:r w:rsidRPr="009337B2">
        <w:rPr>
          <w:rFonts w:ascii="Arial" w:hAnsi="Arial" w:cs="Arial"/>
          <w:b/>
          <w:sz w:val="24"/>
          <w:szCs w:val="24"/>
        </w:rPr>
        <w:t>ALCALDE DE LA MOLINA,</w:t>
      </w:r>
      <w:r w:rsidR="009337B2">
        <w:rPr>
          <w:rFonts w:ascii="Arial" w:hAnsi="Arial" w:cs="Arial"/>
          <w:b/>
          <w:sz w:val="24"/>
          <w:szCs w:val="24"/>
        </w:rPr>
        <w:t xml:space="preserve"> ALVARO PAZ DE LA BARRA EXIGE </w:t>
      </w:r>
      <w:r w:rsidRPr="009337B2">
        <w:rPr>
          <w:rFonts w:ascii="Arial" w:hAnsi="Arial" w:cs="Arial"/>
          <w:b/>
          <w:sz w:val="24"/>
          <w:szCs w:val="24"/>
        </w:rPr>
        <w:t xml:space="preserve"> EL RETIRO INMEDIATO DEL PEAJE </w:t>
      </w:r>
      <w:r w:rsidR="009337B2" w:rsidRPr="009337B2">
        <w:rPr>
          <w:rFonts w:ascii="Arial" w:hAnsi="Arial" w:cs="Arial"/>
          <w:b/>
          <w:sz w:val="24"/>
          <w:szCs w:val="24"/>
        </w:rPr>
        <w:t xml:space="preserve"> DE LA AV</w:t>
      </w:r>
      <w:r w:rsidR="009337B2">
        <w:rPr>
          <w:rFonts w:ascii="Arial" w:hAnsi="Arial" w:cs="Arial"/>
          <w:b/>
          <w:sz w:val="24"/>
          <w:szCs w:val="24"/>
        </w:rPr>
        <w:t>.</w:t>
      </w:r>
      <w:r w:rsidR="009337B2" w:rsidRPr="009337B2">
        <w:rPr>
          <w:rFonts w:ascii="Arial" w:hAnsi="Arial" w:cs="Arial"/>
          <w:b/>
          <w:sz w:val="24"/>
          <w:szCs w:val="24"/>
        </w:rPr>
        <w:t xml:space="preserve"> SEPARADORA INDUSTRIAL</w:t>
      </w:r>
    </w:p>
    <w:p w:rsidR="009337B2" w:rsidRDefault="009337B2" w:rsidP="00933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“El peaje ubicado en el tramo de la Vía de </w:t>
      </w:r>
      <w:proofErr w:type="spellStart"/>
      <w:r>
        <w:rPr>
          <w:rFonts w:ascii="Arial" w:hAnsi="Arial" w:cs="Arial"/>
          <w:sz w:val="24"/>
          <w:szCs w:val="24"/>
        </w:rPr>
        <w:t>Evitamiento</w:t>
      </w:r>
      <w:proofErr w:type="spellEnd"/>
      <w:r>
        <w:rPr>
          <w:rFonts w:ascii="Arial" w:hAnsi="Arial" w:cs="Arial"/>
          <w:sz w:val="24"/>
          <w:szCs w:val="24"/>
        </w:rPr>
        <w:t xml:space="preserve"> con la Av</w:t>
      </w:r>
      <w:r w:rsidR="004F0858">
        <w:rPr>
          <w:rFonts w:ascii="Arial" w:hAnsi="Arial" w:cs="Arial"/>
          <w:sz w:val="24"/>
          <w:szCs w:val="24"/>
        </w:rPr>
        <w:t>. Separadora I</w:t>
      </w:r>
      <w:r>
        <w:rPr>
          <w:rFonts w:ascii="Arial" w:hAnsi="Arial" w:cs="Arial"/>
          <w:sz w:val="24"/>
          <w:szCs w:val="24"/>
        </w:rPr>
        <w:t xml:space="preserve">ndustrial, no es parte integrante del contrato suscrito con la concesionaria Línea Amarilla (LAMSAC), por lo tanto no existe ningún sustento técnico, ni legal para que siga operando y cobrando 5.70 nuevos soles a los vecinos de La Molina, quienes son los </w:t>
      </w:r>
      <w:r w:rsidR="003E425B">
        <w:rPr>
          <w:rFonts w:ascii="Arial" w:hAnsi="Arial" w:cs="Arial"/>
          <w:sz w:val="24"/>
          <w:szCs w:val="24"/>
        </w:rPr>
        <w:t xml:space="preserve">directos </w:t>
      </w:r>
      <w:r>
        <w:rPr>
          <w:rFonts w:ascii="Arial" w:hAnsi="Arial" w:cs="Arial"/>
          <w:sz w:val="24"/>
          <w:szCs w:val="24"/>
        </w:rPr>
        <w:t xml:space="preserve">afectados al tener que pagar diariamente por ingresar a su distrito”, sostuvo </w:t>
      </w:r>
      <w:r w:rsidR="003D069C">
        <w:rPr>
          <w:rFonts w:ascii="Arial" w:hAnsi="Arial" w:cs="Arial"/>
          <w:sz w:val="24"/>
          <w:szCs w:val="24"/>
        </w:rPr>
        <w:t>Álvaro</w:t>
      </w:r>
      <w:r w:rsidR="004F0858">
        <w:rPr>
          <w:rFonts w:ascii="Arial" w:hAnsi="Arial" w:cs="Arial"/>
          <w:sz w:val="24"/>
          <w:szCs w:val="24"/>
        </w:rPr>
        <w:t xml:space="preserve"> Paz de la Barra, alcalde de L</w:t>
      </w:r>
      <w:r>
        <w:rPr>
          <w:rFonts w:ascii="Arial" w:hAnsi="Arial" w:cs="Arial"/>
          <w:sz w:val="24"/>
          <w:szCs w:val="24"/>
        </w:rPr>
        <w:t xml:space="preserve">a Molina. </w:t>
      </w:r>
    </w:p>
    <w:p w:rsidR="003E425B" w:rsidRDefault="003E425B" w:rsidP="00933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ello, el burgomaestre  exigió el retiro inmediato del peaje al que calificó</w:t>
      </w:r>
      <w:r w:rsidR="00D92F3A">
        <w:rPr>
          <w:rFonts w:ascii="Arial" w:hAnsi="Arial" w:cs="Arial"/>
          <w:sz w:val="24"/>
          <w:szCs w:val="24"/>
        </w:rPr>
        <w:t xml:space="preserve"> de</w:t>
      </w:r>
      <w:r w:rsidR="009337B2">
        <w:rPr>
          <w:rFonts w:ascii="Arial" w:hAnsi="Arial" w:cs="Arial"/>
          <w:sz w:val="24"/>
          <w:szCs w:val="24"/>
        </w:rPr>
        <w:t xml:space="preserve"> abusivo, discriminatorio, desigual, ilegal y corrupto</w:t>
      </w:r>
      <w:r>
        <w:rPr>
          <w:rFonts w:ascii="Arial" w:hAnsi="Arial" w:cs="Arial"/>
          <w:sz w:val="24"/>
          <w:szCs w:val="24"/>
        </w:rPr>
        <w:t xml:space="preserve">, razón por la cual ha interpuesto una acción de habeas corpus ante </w:t>
      </w:r>
      <w:r w:rsidR="00D92F3A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Segundo  Juzgado Penal de </w:t>
      </w:r>
      <w:r w:rsidR="00D92F3A">
        <w:rPr>
          <w:rFonts w:ascii="Arial" w:hAnsi="Arial" w:cs="Arial"/>
          <w:sz w:val="24"/>
          <w:szCs w:val="24"/>
        </w:rPr>
        <w:t>Lima Este</w:t>
      </w:r>
      <w:r w:rsidR="00A52EBC">
        <w:rPr>
          <w:rFonts w:ascii="Arial" w:hAnsi="Arial" w:cs="Arial"/>
          <w:sz w:val="24"/>
          <w:szCs w:val="24"/>
        </w:rPr>
        <w:t xml:space="preserve">, contra EMAPE, LAMSAC y la Municipalidad Metropolitana de Lima.  </w:t>
      </w:r>
    </w:p>
    <w:p w:rsidR="00A52EBC" w:rsidRDefault="003E425B" w:rsidP="00933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Explicó que </w:t>
      </w:r>
      <w:r w:rsidR="00D92F3A">
        <w:rPr>
          <w:rFonts w:ascii="Arial" w:hAnsi="Arial" w:cs="Arial"/>
          <w:sz w:val="24"/>
          <w:szCs w:val="24"/>
        </w:rPr>
        <w:t>a raíz del peaje, el valor de los predios de las viviendas aledañas</w:t>
      </w:r>
      <w:r w:rsidR="0090632C">
        <w:rPr>
          <w:rFonts w:ascii="Arial" w:hAnsi="Arial" w:cs="Arial"/>
          <w:sz w:val="24"/>
          <w:szCs w:val="24"/>
        </w:rPr>
        <w:t>,</w:t>
      </w:r>
      <w:r w:rsidR="00D92F3A">
        <w:rPr>
          <w:rFonts w:ascii="Arial" w:hAnsi="Arial" w:cs="Arial"/>
          <w:sz w:val="24"/>
          <w:szCs w:val="24"/>
        </w:rPr>
        <w:t xml:space="preserve"> ha disminuido </w:t>
      </w:r>
      <w:r w:rsidR="00A52EBC">
        <w:rPr>
          <w:rFonts w:ascii="Arial" w:hAnsi="Arial" w:cs="Arial"/>
          <w:sz w:val="24"/>
          <w:szCs w:val="24"/>
        </w:rPr>
        <w:t>debido a que</w:t>
      </w:r>
      <w:r w:rsidR="00D92F3A">
        <w:rPr>
          <w:rFonts w:ascii="Arial" w:hAnsi="Arial" w:cs="Arial"/>
          <w:sz w:val="24"/>
          <w:szCs w:val="24"/>
        </w:rPr>
        <w:t xml:space="preserve"> los conductores</w:t>
      </w:r>
      <w:r w:rsidR="004F0858">
        <w:rPr>
          <w:rFonts w:ascii="Arial" w:hAnsi="Arial" w:cs="Arial"/>
          <w:sz w:val="24"/>
          <w:szCs w:val="24"/>
        </w:rPr>
        <w:t>, por evitar el pago del peaje,</w:t>
      </w:r>
      <w:r w:rsidR="00D92F3A">
        <w:rPr>
          <w:rFonts w:ascii="Arial" w:hAnsi="Arial" w:cs="Arial"/>
          <w:sz w:val="24"/>
          <w:szCs w:val="24"/>
        </w:rPr>
        <w:t xml:space="preserve"> circulan por las Avenidas contiguas como la Av. Las Palmeras</w:t>
      </w:r>
      <w:r w:rsidR="00A52EBC">
        <w:rPr>
          <w:rFonts w:ascii="Arial" w:hAnsi="Arial" w:cs="Arial"/>
          <w:sz w:val="24"/>
          <w:szCs w:val="24"/>
        </w:rPr>
        <w:t xml:space="preserve">, originando  tráfico y  congestión vehicular, la misma que podría evitarse, si se elimina el referido peaje, quedando libre de circulación la Av. Separadora Industrial.  </w:t>
      </w:r>
    </w:p>
    <w:p w:rsidR="00F56FD9" w:rsidRDefault="0090632C" w:rsidP="00933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</w:t>
      </w:r>
      <w:r w:rsidR="004F0858">
        <w:rPr>
          <w:rFonts w:ascii="Arial" w:hAnsi="Arial" w:cs="Arial"/>
          <w:sz w:val="24"/>
          <w:szCs w:val="24"/>
        </w:rPr>
        <w:t>o, Paz de la Barra, exhortó al a</w:t>
      </w:r>
      <w:r>
        <w:rPr>
          <w:rFonts w:ascii="Arial" w:hAnsi="Arial" w:cs="Arial"/>
          <w:sz w:val="24"/>
          <w:szCs w:val="24"/>
        </w:rPr>
        <w:t>lcalde de Lima, Jorge M</w:t>
      </w:r>
      <w:r w:rsidR="004F0858">
        <w:rPr>
          <w:rFonts w:ascii="Arial" w:hAnsi="Arial" w:cs="Arial"/>
          <w:sz w:val="24"/>
          <w:szCs w:val="24"/>
        </w:rPr>
        <w:t>uñoz, para que disponga que la P</w:t>
      </w:r>
      <w:r>
        <w:rPr>
          <w:rFonts w:ascii="Arial" w:hAnsi="Arial" w:cs="Arial"/>
          <w:sz w:val="24"/>
          <w:szCs w:val="24"/>
        </w:rPr>
        <w:t>rocuraduría de Lima, presente ante la fiscalía la suspensión de los peajes</w:t>
      </w:r>
      <w:r w:rsidR="00F56FD9">
        <w:rPr>
          <w:rFonts w:ascii="Arial" w:hAnsi="Arial" w:cs="Arial"/>
          <w:sz w:val="24"/>
          <w:szCs w:val="24"/>
        </w:rPr>
        <w:t xml:space="preserve"> bajo la administración de las concesionarias</w:t>
      </w:r>
      <w:r>
        <w:rPr>
          <w:rFonts w:ascii="Arial" w:hAnsi="Arial" w:cs="Arial"/>
          <w:sz w:val="24"/>
          <w:szCs w:val="24"/>
        </w:rPr>
        <w:t xml:space="preserve">, en los distritos de la Molina, Lurín y Puente Piedra y que EMAPE pueda tomar provisionalmente la administración </w:t>
      </w:r>
      <w:r w:rsidR="00F56FD9">
        <w:rPr>
          <w:rFonts w:ascii="Arial" w:hAnsi="Arial" w:cs="Arial"/>
          <w:sz w:val="24"/>
          <w:szCs w:val="24"/>
        </w:rPr>
        <w:t>del peaje en esos distritos.</w:t>
      </w:r>
      <w:bookmarkStart w:id="0" w:name="_GoBack"/>
      <w:bookmarkEnd w:id="0"/>
    </w:p>
    <w:p w:rsidR="00F24AD7" w:rsidRDefault="003D069C" w:rsidP="00933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Precisó que llegará hasta las últimas consecuencias en el ámbito legal y que rechaza todo tipo de manifestación o protesta que genere violencia. </w:t>
      </w:r>
    </w:p>
    <w:p w:rsidR="00B10117" w:rsidRDefault="00F24AD7" w:rsidP="00933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otro lado, lamentó lo sucedido en la sesión extraordinaria del Concejo Metropolitano de Lima, en donde no le permitieron el uso de la palabra para sustentar, junto a sus homólogos de Lurín y Puente Piedra, </w:t>
      </w:r>
      <w:r w:rsidR="00B10117">
        <w:rPr>
          <w:rFonts w:ascii="Arial" w:hAnsi="Arial" w:cs="Arial"/>
          <w:sz w:val="24"/>
          <w:szCs w:val="24"/>
        </w:rPr>
        <w:t>la urgencia de dejar sin efecto los peajes en los tres distritos. “Nosotros</w:t>
      </w:r>
      <w:r>
        <w:rPr>
          <w:rFonts w:ascii="Arial" w:hAnsi="Arial" w:cs="Arial"/>
          <w:sz w:val="24"/>
          <w:szCs w:val="24"/>
        </w:rPr>
        <w:t xml:space="preserve"> hemos ido con la mejor voluntad para </w:t>
      </w:r>
      <w:r w:rsidR="00B10117">
        <w:rPr>
          <w:rFonts w:ascii="Arial" w:hAnsi="Arial" w:cs="Arial"/>
          <w:sz w:val="24"/>
          <w:szCs w:val="24"/>
        </w:rPr>
        <w:t>informar a los 39 regidores de la Municipalidad Metropolitana de Lima, porque ellos representan al órgano político que debe decidir sobre los peajes, lamentablemente hay intocables, y línea amarilla es intocable”.</w:t>
      </w:r>
    </w:p>
    <w:p w:rsidR="00B10117" w:rsidRDefault="00B10117" w:rsidP="009337B2">
      <w:pPr>
        <w:jc w:val="both"/>
        <w:rPr>
          <w:rFonts w:ascii="Arial" w:hAnsi="Arial" w:cs="Arial"/>
          <w:sz w:val="24"/>
          <w:szCs w:val="24"/>
        </w:rPr>
      </w:pPr>
    </w:p>
    <w:p w:rsidR="00B10117" w:rsidRPr="00B10117" w:rsidRDefault="00B10117" w:rsidP="009337B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10117">
        <w:rPr>
          <w:rFonts w:ascii="Arial" w:hAnsi="Arial" w:cs="Arial"/>
          <w:b/>
          <w:i/>
          <w:sz w:val="24"/>
          <w:szCs w:val="24"/>
        </w:rPr>
        <w:t xml:space="preserve">La Molina, 12 de setiembre del 2019 </w:t>
      </w:r>
    </w:p>
    <w:p w:rsidR="00B10117" w:rsidRPr="00B10117" w:rsidRDefault="00B10117" w:rsidP="009337B2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9337B2" w:rsidRPr="009337B2" w:rsidRDefault="00B10117" w:rsidP="00F36AAF">
      <w:pPr>
        <w:jc w:val="both"/>
        <w:rPr>
          <w:rFonts w:ascii="Arial" w:hAnsi="Arial" w:cs="Arial"/>
          <w:b/>
          <w:sz w:val="24"/>
          <w:szCs w:val="24"/>
        </w:rPr>
      </w:pPr>
      <w:r w:rsidRPr="00B10117">
        <w:rPr>
          <w:rFonts w:ascii="Arial" w:hAnsi="Arial" w:cs="Arial"/>
          <w:b/>
          <w:i/>
          <w:sz w:val="24"/>
          <w:szCs w:val="24"/>
        </w:rPr>
        <w:t>Gracias por la difusión</w:t>
      </w:r>
      <w:r w:rsidR="00F36AAF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9337B2" w:rsidRPr="009337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65"/>
    <w:rsid w:val="00027350"/>
    <w:rsid w:val="00042759"/>
    <w:rsid w:val="00095DD5"/>
    <w:rsid w:val="00156D34"/>
    <w:rsid w:val="00171F8E"/>
    <w:rsid w:val="001A633C"/>
    <w:rsid w:val="001A645F"/>
    <w:rsid w:val="001E308E"/>
    <w:rsid w:val="003427B2"/>
    <w:rsid w:val="00350810"/>
    <w:rsid w:val="0037141C"/>
    <w:rsid w:val="003C269E"/>
    <w:rsid w:val="003C5A9F"/>
    <w:rsid w:val="003D069C"/>
    <w:rsid w:val="003E425B"/>
    <w:rsid w:val="0041504A"/>
    <w:rsid w:val="004B4D6D"/>
    <w:rsid w:val="004E683B"/>
    <w:rsid w:val="004F0858"/>
    <w:rsid w:val="00500E1A"/>
    <w:rsid w:val="00574840"/>
    <w:rsid w:val="005F1490"/>
    <w:rsid w:val="0070344C"/>
    <w:rsid w:val="00812CCE"/>
    <w:rsid w:val="00882EEF"/>
    <w:rsid w:val="00895EB5"/>
    <w:rsid w:val="008A269E"/>
    <w:rsid w:val="0090632C"/>
    <w:rsid w:val="009300F2"/>
    <w:rsid w:val="009337B2"/>
    <w:rsid w:val="009419AA"/>
    <w:rsid w:val="009B0AF0"/>
    <w:rsid w:val="00A41924"/>
    <w:rsid w:val="00A52EBC"/>
    <w:rsid w:val="00A54DC0"/>
    <w:rsid w:val="00AE3076"/>
    <w:rsid w:val="00AF1737"/>
    <w:rsid w:val="00B02985"/>
    <w:rsid w:val="00B10117"/>
    <w:rsid w:val="00BA5832"/>
    <w:rsid w:val="00C21313"/>
    <w:rsid w:val="00C465C6"/>
    <w:rsid w:val="00C632FB"/>
    <w:rsid w:val="00CC2FC9"/>
    <w:rsid w:val="00CC59E3"/>
    <w:rsid w:val="00CD7EE5"/>
    <w:rsid w:val="00D12AE2"/>
    <w:rsid w:val="00D92F3A"/>
    <w:rsid w:val="00E142F4"/>
    <w:rsid w:val="00EA6565"/>
    <w:rsid w:val="00F1791D"/>
    <w:rsid w:val="00F24AD7"/>
    <w:rsid w:val="00F3653B"/>
    <w:rsid w:val="00F36AAF"/>
    <w:rsid w:val="00F56FD9"/>
    <w:rsid w:val="00F9056F"/>
    <w:rsid w:val="00FE7F53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0FCB5-E545-4E1F-8830-A0EB301C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55B7-6ADE-4A9D-B165-8F0B4479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De Maria Coello Neyra</dc:creator>
  <cp:keywords/>
  <dc:description/>
  <cp:lastModifiedBy>Milani Reyes Estrada</cp:lastModifiedBy>
  <cp:revision>6</cp:revision>
  <dcterms:created xsi:type="dcterms:W3CDTF">2019-09-12T19:54:00Z</dcterms:created>
  <dcterms:modified xsi:type="dcterms:W3CDTF">2019-09-12T19:57:00Z</dcterms:modified>
</cp:coreProperties>
</file>